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E1BC" w14:textId="77777777" w:rsidR="00EC488C" w:rsidRDefault="00E94F79">
      <w:pPr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附件1：</w:t>
      </w:r>
    </w:p>
    <w:p w14:paraId="0539B3A1" w14:textId="77777777" w:rsidR="00EC488C" w:rsidRDefault="00E94F79">
      <w:pPr>
        <w:pStyle w:val="3"/>
        <w:widowControl/>
        <w:spacing w:before="200" w:beforeAutospacing="0" w:after="100" w:afterAutospacing="0" w:line="11" w:lineRule="atLeast"/>
        <w:jc w:val="center"/>
        <w:rPr>
          <w:rFonts w:ascii="黑体" w:eastAsia="黑体" w:hAnsi="黑体" w:cs="黑体" w:hint="default"/>
          <w:b w:val="0"/>
          <w:bCs w:val="0"/>
          <w:sz w:val="36"/>
          <w:szCs w:val="36"/>
          <w:lang w:bidi="ar"/>
        </w:rPr>
      </w:pPr>
      <w:r>
        <w:rPr>
          <w:rFonts w:ascii="黑体" w:eastAsia="黑体" w:hAnsi="黑体" w:cs="黑体"/>
          <w:b w:val="0"/>
          <w:bCs w:val="0"/>
          <w:sz w:val="36"/>
          <w:szCs w:val="36"/>
        </w:rPr>
        <w:t>青海大学2022年单考单招（</w:t>
      </w:r>
      <w:proofErr w:type="gramStart"/>
      <w:r>
        <w:rPr>
          <w:rFonts w:ascii="黑体" w:eastAsia="黑体" w:hAnsi="黑体" w:cs="黑体"/>
          <w:b w:val="0"/>
          <w:bCs w:val="0"/>
          <w:sz w:val="36"/>
          <w:szCs w:val="36"/>
        </w:rPr>
        <w:t>含普通</w:t>
      </w:r>
      <w:proofErr w:type="gramEnd"/>
      <w:r>
        <w:rPr>
          <w:rFonts w:ascii="黑体" w:eastAsia="黑体" w:hAnsi="黑体" w:cs="黑体"/>
          <w:b w:val="0"/>
          <w:bCs w:val="0"/>
          <w:sz w:val="36"/>
          <w:szCs w:val="36"/>
        </w:rPr>
        <w:t>全日制专升本、藏医村医）考试</w:t>
      </w:r>
      <w:r>
        <w:rPr>
          <w:rFonts w:ascii="黑体" w:eastAsia="黑体" w:hAnsi="黑体" w:cs="黑体"/>
          <w:b w:val="0"/>
          <w:bCs w:val="0"/>
          <w:sz w:val="36"/>
          <w:szCs w:val="36"/>
          <w:lang w:bidi="ar"/>
        </w:rPr>
        <w:t>疫情防控相关要求</w:t>
      </w:r>
    </w:p>
    <w:p w14:paraId="11ACE229" w14:textId="77777777" w:rsidR="00EC488C" w:rsidRDefault="00EC488C">
      <w:pPr>
        <w:pStyle w:val="a7"/>
        <w:widowControl/>
        <w:spacing w:beforeAutospacing="0" w:afterAutospacing="0"/>
        <w:jc w:val="both"/>
      </w:pPr>
    </w:p>
    <w:p w14:paraId="306CFAFD" w14:textId="77777777" w:rsidR="00EC488C" w:rsidRDefault="00E94F79">
      <w:pPr>
        <w:pStyle w:val="a7"/>
        <w:widowControl/>
        <w:spacing w:beforeAutospacing="0" w:afterAutospacing="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各位考生：</w:t>
      </w:r>
    </w:p>
    <w:p w14:paraId="5FE5894F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考试期间，考生应自觉遵守青海省疫情防控规定和考点的有关要求，服从考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工作人员安排，配合做好身体健康检测，如实申报健康状况并提供相关材料。</w:t>
      </w:r>
    </w:p>
    <w:p w14:paraId="03D18DE5" w14:textId="77777777" w:rsidR="00EC488C" w:rsidRDefault="00E94F79">
      <w:pPr>
        <w:pStyle w:val="a7"/>
        <w:widowControl/>
        <w:numPr>
          <w:ilvl w:val="0"/>
          <w:numId w:val="1"/>
        </w:numPr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考试当天，考生应预留充足的时间，提前到达考点接受相关检查，以免影响考试。建议考生自带午饭，考试期间非必要不出校，如午餐有困难可提前一天预定青海大学后勤服务中心提供的午餐（自费），预定信息见附件</w:t>
      </w:r>
      <w:r>
        <w:rPr>
          <w:rFonts w:ascii="仿宋" w:eastAsia="仿宋" w:hAnsi="仿宋" w:cs="华文仿宋"/>
          <w:sz w:val="32"/>
          <w:szCs w:val="32"/>
        </w:rPr>
        <w:t>4</w:t>
      </w:r>
      <w:r>
        <w:rPr>
          <w:rFonts w:ascii="仿宋" w:eastAsia="仿宋" w:hAnsi="仿宋" w:cs="华文仿宋" w:hint="eastAsia"/>
          <w:sz w:val="32"/>
          <w:szCs w:val="32"/>
        </w:rPr>
        <w:t>。</w:t>
      </w:r>
    </w:p>
    <w:p w14:paraId="193D36C7" w14:textId="77777777" w:rsidR="00EC488C" w:rsidRDefault="00E94F79">
      <w:pPr>
        <w:pStyle w:val="a7"/>
        <w:widowControl/>
        <w:numPr>
          <w:ilvl w:val="0"/>
          <w:numId w:val="1"/>
        </w:numPr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考试当天考生从学校南门进入考点，进入考点、考场时，须遵守考点疫情防控工作规定，主动配合工作人员进行防疫检测、询问、排查，并接受体温测量和消毒等工作，考试结束后从学校南门外出。</w:t>
      </w:r>
    </w:p>
    <w:p w14:paraId="5C6B26B1" w14:textId="77777777" w:rsidR="00EC488C" w:rsidRDefault="00E94F79">
      <w:pPr>
        <w:pStyle w:val="a7"/>
        <w:widowControl/>
        <w:numPr>
          <w:ilvl w:val="0"/>
          <w:numId w:val="1"/>
        </w:numPr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考生应自备一次性医用口罩，进入考点后全程佩戴口罩。</w:t>
      </w:r>
    </w:p>
    <w:p w14:paraId="15B82933" w14:textId="77777777" w:rsidR="00EC488C" w:rsidRDefault="00E94F79">
      <w:pPr>
        <w:pStyle w:val="a7"/>
        <w:widowControl/>
        <w:spacing w:beforeAutospacing="0" w:afterAutospacing="0"/>
        <w:ind w:firstLineChars="200" w:firstLine="643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b/>
          <w:sz w:val="32"/>
          <w:szCs w:val="32"/>
        </w:rPr>
        <w:t>四、</w:t>
      </w:r>
      <w:r>
        <w:rPr>
          <w:rStyle w:val="a8"/>
          <w:rFonts w:ascii="仿宋" w:eastAsia="仿宋" w:hAnsi="仿宋" w:cs="华文仿宋" w:hint="eastAsia"/>
          <w:color w:val="201F22"/>
          <w:sz w:val="32"/>
          <w:szCs w:val="32"/>
        </w:rPr>
        <w:t>考生进入考点、考场须提供以下材料</w:t>
      </w:r>
      <w:r>
        <w:rPr>
          <w:rFonts w:ascii="仿宋" w:eastAsia="仿宋" w:hAnsi="仿宋" w:cs="华文仿宋" w:hint="eastAsia"/>
          <w:sz w:val="32"/>
          <w:szCs w:val="32"/>
        </w:rPr>
        <w:t>（简称“两证一卡一码一书一表”及相应的核酸检测报告）：</w:t>
      </w:r>
    </w:p>
    <w:p w14:paraId="55113549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1.“两证”：本人有效身份证、准考证。</w:t>
      </w:r>
    </w:p>
    <w:p w14:paraId="10360E5C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lastRenderedPageBreak/>
        <w:t>2.“一卡”：绿色通信大数据行程卡（行程码），考试前一天截屏彩印、签字。</w:t>
      </w:r>
    </w:p>
    <w:p w14:paraId="04D194ED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3.“一码”：在有效期内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且显示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绿色码的“信康码”，考试前一天截屏彩印、签字。</w:t>
      </w:r>
    </w:p>
    <w:p w14:paraId="774AEFBB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4.“一书”：《青海省国家教育考试新冠肺炎疫情防控承诺书（考生）》（见附件2），考试前一天打印、签字。</w:t>
      </w:r>
    </w:p>
    <w:p w14:paraId="10DBDC83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5．“一表”：考前14天体温自我检测表（见附件3），考试前一天打印、签字。</w:t>
      </w:r>
    </w:p>
    <w:p w14:paraId="5DA73F91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6．</w:t>
      </w:r>
      <w:r>
        <w:rPr>
          <w:rStyle w:val="a8"/>
          <w:rFonts w:ascii="仿宋" w:eastAsia="仿宋" w:hAnsi="仿宋" w:cs="华文仿宋" w:hint="eastAsia"/>
          <w:color w:val="201F22"/>
          <w:sz w:val="32"/>
        </w:rPr>
        <w:t>核酸检测报告</w:t>
      </w:r>
      <w:r>
        <w:rPr>
          <w:rFonts w:ascii="仿宋" w:eastAsia="仿宋" w:hAnsi="仿宋" w:cs="华文仿宋" w:hint="eastAsia"/>
          <w:sz w:val="32"/>
        </w:rPr>
        <w:t>：</w:t>
      </w:r>
    </w:p>
    <w:p w14:paraId="743E7D6E" w14:textId="552CBB9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（1）“一卡”显示到达和途径国（境）外或国内中高风险地区的考生，对7天内有中、高风险地区所在县（市、区，直辖市以街道为单位）旅居史的来（返）青考生，实行“7天集中隔离＋7天居家健康监测”，在第1、4、7、10、14天各做1次核酸检测，及考前</w:t>
      </w:r>
      <w:r w:rsidR="00610791">
        <w:rPr>
          <w:rFonts w:ascii="仿宋" w:eastAsia="仿宋" w:hAnsi="仿宋" w:cs="华文仿宋" w:hint="eastAsia"/>
          <w:sz w:val="32"/>
          <w:szCs w:val="32"/>
        </w:rPr>
        <w:t>48小时</w:t>
      </w:r>
      <w:r>
        <w:rPr>
          <w:rFonts w:ascii="仿宋" w:eastAsia="仿宋" w:hAnsi="仿宋" w:cs="华文仿宋" w:hint="eastAsia"/>
          <w:sz w:val="32"/>
          <w:szCs w:val="32"/>
        </w:rPr>
        <w:t>内核酸检测阴性报告；</w:t>
      </w:r>
    </w:p>
    <w:p w14:paraId="1C5EEA69" w14:textId="289F08F5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（2）行程卡显示带“*”考生，需查验健康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码绿码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和通信行程卡，需实施3天自我健康监测管理，在“落地检”基础上，于第3天自行完成1次核酸检测，及考前</w:t>
      </w:r>
      <w:r w:rsidR="00610791">
        <w:rPr>
          <w:rFonts w:ascii="仿宋" w:eastAsia="仿宋" w:hAnsi="仿宋" w:cs="华文仿宋" w:hint="eastAsia"/>
          <w:sz w:val="32"/>
          <w:szCs w:val="32"/>
        </w:rPr>
        <w:t>48小时</w:t>
      </w:r>
      <w:r>
        <w:rPr>
          <w:rFonts w:ascii="仿宋" w:eastAsia="仿宋" w:hAnsi="仿宋" w:cs="华文仿宋" w:hint="eastAsia"/>
          <w:sz w:val="32"/>
          <w:szCs w:val="32"/>
        </w:rPr>
        <w:t>内核酸检测阴性报告；</w:t>
      </w:r>
    </w:p>
    <w:p w14:paraId="005384F5" w14:textId="18014572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（3）其他考生须提供考前</w:t>
      </w:r>
      <w:r w:rsidR="00610791">
        <w:rPr>
          <w:rFonts w:ascii="仿宋" w:eastAsia="仿宋" w:hAnsi="仿宋" w:cs="华文仿宋" w:hint="eastAsia"/>
          <w:sz w:val="32"/>
          <w:szCs w:val="32"/>
        </w:rPr>
        <w:t>48小时</w:t>
      </w:r>
      <w:r>
        <w:rPr>
          <w:rFonts w:ascii="仿宋" w:eastAsia="仿宋" w:hAnsi="仿宋" w:cs="华文仿宋" w:hint="eastAsia"/>
          <w:sz w:val="32"/>
          <w:szCs w:val="32"/>
        </w:rPr>
        <w:t>内核酸检测阴性报告，报告单打印稿须本人签字。</w:t>
      </w:r>
    </w:p>
    <w:p w14:paraId="1F205112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lastRenderedPageBreak/>
        <w:t>7.以上材料齐全，并且现场体温测量正常（＜37.3℃）、无咳嗽等呼吸道异常症状的考生，方可正常参加考试。</w:t>
      </w:r>
    </w:p>
    <w:p w14:paraId="35D2DD82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8.体温异常（≥37.3℃）的考生，现场接受体温复测，确属发热的，经现场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疾控机构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工作人员评估，综合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研判具备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参加考试条件的，需服从考点的安排，由专人负责带至隔离考场参加考试。</w:t>
      </w:r>
    </w:p>
    <w:p w14:paraId="75888E67" w14:textId="77777777" w:rsidR="00EC488C" w:rsidRDefault="00E94F79">
      <w:pPr>
        <w:pStyle w:val="a7"/>
        <w:widowControl/>
        <w:spacing w:beforeAutospacing="0" w:afterAutospacing="0"/>
        <w:ind w:firstLineChars="200" w:firstLine="643"/>
        <w:jc w:val="both"/>
        <w:rPr>
          <w:rStyle w:val="a8"/>
          <w:rFonts w:ascii="仿宋" w:eastAsia="仿宋" w:hAnsi="仿宋" w:cs="华文仿宋"/>
          <w:sz w:val="32"/>
          <w:szCs w:val="32"/>
        </w:rPr>
      </w:pPr>
      <w:r>
        <w:rPr>
          <w:rStyle w:val="a8"/>
          <w:rFonts w:ascii="仿宋" w:eastAsia="仿宋" w:hAnsi="仿宋" w:cs="华文仿宋" w:hint="eastAsia"/>
          <w:sz w:val="32"/>
          <w:szCs w:val="32"/>
        </w:rPr>
        <w:t>五、以下情况考生不准参加考试：</w:t>
      </w:r>
    </w:p>
    <w:p w14:paraId="12CBFEE1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1．不遵守考试疫情防控规定，谎报、瞒报个人健康信息，与本人实际健康信息不符等情况的不准参加考试。</w:t>
      </w:r>
    </w:p>
    <w:p w14:paraId="36FDC226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2．考前</w:t>
      </w:r>
      <w:r>
        <w:rPr>
          <w:rFonts w:ascii="仿宋" w:eastAsia="仿宋" w:hAnsi="仿宋" w:cs="华文仿宋" w:hint="eastAsia"/>
          <w:sz w:val="32"/>
          <w:szCs w:val="32"/>
        </w:rPr>
        <w:t>途径国（境）外或国内中高风险地区的考生</w:t>
      </w:r>
      <w:r>
        <w:rPr>
          <w:rFonts w:ascii="仿宋" w:eastAsia="仿宋" w:hAnsi="仿宋" w:cs="华文仿宋" w:hint="eastAsia"/>
          <w:sz w:val="32"/>
        </w:rPr>
        <w:t>来青返青考生，未</w:t>
      </w:r>
      <w:r>
        <w:rPr>
          <w:rFonts w:ascii="仿宋" w:eastAsia="仿宋" w:hAnsi="仿宋" w:cs="华文仿宋" w:hint="eastAsia"/>
          <w:sz w:val="32"/>
          <w:szCs w:val="32"/>
        </w:rPr>
        <w:t>实行“7天集中隔离＋7天居家健康监测”</w:t>
      </w:r>
      <w:r>
        <w:rPr>
          <w:rFonts w:ascii="仿宋" w:eastAsia="仿宋" w:hAnsi="仿宋" w:cs="华文仿宋" w:hint="eastAsia"/>
          <w:sz w:val="32"/>
        </w:rPr>
        <w:t>；行程卡显示带“*”考生，抵青后未</w:t>
      </w:r>
      <w:r>
        <w:rPr>
          <w:rFonts w:ascii="仿宋" w:eastAsia="仿宋" w:hAnsi="仿宋" w:cs="华文仿宋" w:hint="eastAsia"/>
          <w:sz w:val="32"/>
          <w:szCs w:val="32"/>
        </w:rPr>
        <w:t>实施3天自我健康监测管理的考生</w:t>
      </w:r>
      <w:r>
        <w:rPr>
          <w:rFonts w:ascii="仿宋" w:eastAsia="仿宋" w:hAnsi="仿宋" w:cs="华文仿宋" w:hint="eastAsia"/>
          <w:sz w:val="32"/>
        </w:rPr>
        <w:t>，不准参加考试。</w:t>
      </w:r>
    </w:p>
    <w:p w14:paraId="400DFF6D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3．考试前</w:t>
      </w:r>
      <w:proofErr w:type="gramStart"/>
      <w:r>
        <w:rPr>
          <w:rFonts w:ascii="仿宋" w:eastAsia="仿宋" w:hAnsi="仿宋" w:cs="华文仿宋" w:hint="eastAsia"/>
          <w:sz w:val="32"/>
        </w:rPr>
        <w:t>信康码</w:t>
      </w:r>
      <w:proofErr w:type="gramEnd"/>
      <w:r>
        <w:rPr>
          <w:rFonts w:ascii="仿宋" w:eastAsia="仿宋" w:hAnsi="仿宋" w:cs="华文仿宋" w:hint="eastAsia"/>
          <w:sz w:val="32"/>
        </w:rPr>
        <w:t>、行程码仍为</w:t>
      </w:r>
      <w:proofErr w:type="gramStart"/>
      <w:r>
        <w:rPr>
          <w:rFonts w:ascii="仿宋" w:eastAsia="仿宋" w:hAnsi="仿宋" w:cs="华文仿宋" w:hint="eastAsia"/>
          <w:sz w:val="32"/>
        </w:rPr>
        <w:t>非绿码的</w:t>
      </w:r>
      <w:proofErr w:type="gramEnd"/>
      <w:r>
        <w:rPr>
          <w:rFonts w:ascii="仿宋" w:eastAsia="仿宋" w:hAnsi="仿宋" w:cs="华文仿宋" w:hint="eastAsia"/>
          <w:sz w:val="32"/>
        </w:rPr>
        <w:t>不准参加考试。</w:t>
      </w:r>
    </w:p>
    <w:p w14:paraId="740CC758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4．已治愈出院确诊病例和已解除集中隔离医学观察的无症状感染者，尚在随访或医学观察期内的不准参加考试。</w:t>
      </w:r>
    </w:p>
    <w:p w14:paraId="29487780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5．被判定为新冠病毒确诊患者、无症状感染者的密切接触者、</w:t>
      </w:r>
      <w:proofErr w:type="gramStart"/>
      <w:r>
        <w:rPr>
          <w:rFonts w:ascii="仿宋" w:eastAsia="仿宋" w:hAnsi="仿宋" w:cs="华文仿宋" w:hint="eastAsia"/>
          <w:sz w:val="32"/>
        </w:rPr>
        <w:t>次密切</w:t>
      </w:r>
      <w:proofErr w:type="gramEnd"/>
      <w:r>
        <w:rPr>
          <w:rFonts w:ascii="仿宋" w:eastAsia="仿宋" w:hAnsi="仿宋" w:cs="华文仿宋" w:hint="eastAsia"/>
          <w:sz w:val="32"/>
        </w:rPr>
        <w:t>接触者或被判定为疑似病例及其密切接触者的，不准参加考试。</w:t>
      </w:r>
    </w:p>
    <w:p w14:paraId="5C1D3F24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6．其他因疫情防控需要处于隔离或居家医学观察期的不准参加考试。</w:t>
      </w:r>
    </w:p>
    <w:p w14:paraId="690C3984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lastRenderedPageBreak/>
        <w:t>7．考前14天内有发热、咳嗽、咳痰、咽干、呼吸困难、呕吐、腹泻、嗅觉或味觉减退等疑似症状，未明确排除新冠肺炎的不准参加考试。</w:t>
      </w:r>
    </w:p>
    <w:p w14:paraId="15077D4F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8．考生防疫评估材料不齐全的不准参加考试。</w:t>
      </w:r>
    </w:p>
    <w:p w14:paraId="5B5EF8F1" w14:textId="77777777" w:rsidR="00EC488C" w:rsidRDefault="00E94F79">
      <w:pPr>
        <w:pStyle w:val="a7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六、</w:t>
      </w:r>
      <w:r>
        <w:rPr>
          <w:rFonts w:ascii="仿宋" w:eastAsia="仿宋" w:hAnsi="仿宋" w:cs="华文仿宋" w:hint="eastAsia"/>
          <w:color w:val="201F22"/>
          <w:sz w:val="32"/>
          <w:szCs w:val="32"/>
        </w:rPr>
        <w:t>考试疫情防控措施将根据疫情防控形势变化适时调整，请密切关注</w:t>
      </w:r>
      <w:r>
        <w:rPr>
          <w:rFonts w:ascii="仿宋" w:eastAsia="仿宋" w:hAnsi="仿宋" w:cs="华文仿宋" w:hint="eastAsia"/>
          <w:color w:val="000000"/>
          <w:spacing w:val="10"/>
          <w:sz w:val="32"/>
          <w:szCs w:val="32"/>
          <w:shd w:val="clear" w:color="auto" w:fill="FFFFFF"/>
        </w:rPr>
        <w:t>青海大学本科招生网</w:t>
      </w:r>
      <w:proofErr w:type="gramStart"/>
      <w:r>
        <w:rPr>
          <w:rFonts w:ascii="仿宋" w:eastAsia="仿宋" w:hAnsi="仿宋" w:cs="华文仿宋" w:hint="eastAsia"/>
          <w:color w:val="000000"/>
          <w:spacing w:val="10"/>
          <w:sz w:val="32"/>
          <w:szCs w:val="32"/>
          <w:shd w:val="clear" w:color="auto" w:fill="FFFFFF"/>
        </w:rPr>
        <w:t>”</w:t>
      </w:r>
      <w:proofErr w:type="gramEnd"/>
      <w:r>
        <w:rPr>
          <w:rFonts w:ascii="仿宋" w:eastAsia="仿宋" w:hAnsi="仿宋" w:cs="华文仿宋" w:hint="eastAsia"/>
          <w:color w:val="000000"/>
          <w:spacing w:val="10"/>
          <w:sz w:val="32"/>
          <w:szCs w:val="32"/>
          <w:shd w:val="clear" w:color="auto" w:fill="FFFFFF"/>
        </w:rPr>
        <w:t>（https://zsw.qhu.edu.cn/），</w:t>
      </w:r>
      <w:r>
        <w:rPr>
          <w:rFonts w:ascii="仿宋" w:eastAsia="仿宋" w:hAnsi="仿宋" w:cs="华文仿宋" w:hint="eastAsia"/>
          <w:color w:val="201F22"/>
          <w:sz w:val="32"/>
          <w:szCs w:val="32"/>
        </w:rPr>
        <w:t>及时了解相关信息。</w:t>
      </w:r>
    </w:p>
    <w:p w14:paraId="65812D0F" w14:textId="77777777" w:rsidR="00EC488C" w:rsidRDefault="00EC488C">
      <w:pPr>
        <w:rPr>
          <w:rFonts w:ascii="仿宋" w:eastAsia="仿宋" w:hAnsi="仿宋" w:cs="华文仿宋"/>
          <w:sz w:val="32"/>
          <w:szCs w:val="32"/>
        </w:rPr>
      </w:pPr>
    </w:p>
    <w:p w14:paraId="27AA8DCA" w14:textId="77777777" w:rsidR="00EC488C" w:rsidRDefault="00EC488C">
      <w:pPr>
        <w:rPr>
          <w:rFonts w:ascii="仿宋" w:eastAsia="仿宋" w:hAnsi="仿宋" w:cs="华文仿宋"/>
          <w:sz w:val="32"/>
          <w:szCs w:val="32"/>
        </w:rPr>
      </w:pPr>
    </w:p>
    <w:p w14:paraId="550E4317" w14:textId="77777777" w:rsidR="00EC488C" w:rsidRDefault="00EC488C">
      <w:pPr>
        <w:rPr>
          <w:rFonts w:ascii="仿宋" w:eastAsia="仿宋" w:hAnsi="仿宋" w:cs="华文仿宋"/>
          <w:sz w:val="32"/>
          <w:szCs w:val="32"/>
        </w:rPr>
      </w:pPr>
    </w:p>
    <w:p w14:paraId="1F30B8DA" w14:textId="77777777" w:rsidR="00EC488C" w:rsidRDefault="00E94F79">
      <w:pPr>
        <w:ind w:right="320"/>
        <w:jc w:val="right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青海大学本科招生办公室</w:t>
      </w:r>
    </w:p>
    <w:p w14:paraId="2B304176" w14:textId="77777777" w:rsidR="00EC488C" w:rsidRDefault="00E94F79">
      <w:pPr>
        <w:ind w:right="480"/>
        <w:jc w:val="right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2022年</w:t>
      </w:r>
      <w:r>
        <w:rPr>
          <w:rFonts w:ascii="仿宋" w:eastAsia="仿宋" w:hAnsi="仿宋" w:cs="华文仿宋"/>
          <w:sz w:val="32"/>
          <w:szCs w:val="32"/>
        </w:rPr>
        <w:t>6</w:t>
      </w:r>
      <w:r>
        <w:rPr>
          <w:rFonts w:ascii="仿宋" w:eastAsia="仿宋" w:hAnsi="仿宋" w:cs="华文仿宋" w:hint="eastAsia"/>
          <w:sz w:val="32"/>
          <w:szCs w:val="32"/>
        </w:rPr>
        <w:t>月</w:t>
      </w:r>
      <w:r>
        <w:rPr>
          <w:rFonts w:ascii="仿宋" w:eastAsia="仿宋" w:hAnsi="仿宋" w:cs="华文仿宋"/>
          <w:sz w:val="32"/>
          <w:szCs w:val="32"/>
        </w:rPr>
        <w:t>19</w:t>
      </w:r>
      <w:r>
        <w:rPr>
          <w:rFonts w:ascii="仿宋" w:eastAsia="仿宋" w:hAnsi="仿宋" w:cs="华文仿宋" w:hint="eastAsia"/>
          <w:sz w:val="32"/>
          <w:szCs w:val="32"/>
        </w:rPr>
        <w:t>日</w:t>
      </w:r>
    </w:p>
    <w:p w14:paraId="754C2388" w14:textId="77777777" w:rsidR="00EC488C" w:rsidRDefault="00EC488C">
      <w:pPr>
        <w:rPr>
          <w:rFonts w:ascii="仿宋" w:eastAsia="仿宋" w:hAnsi="仿宋" w:cs="华文仿宋"/>
          <w:sz w:val="32"/>
          <w:szCs w:val="32"/>
        </w:rPr>
      </w:pPr>
    </w:p>
    <w:p w14:paraId="04FC062E" w14:textId="77777777" w:rsidR="00EC488C" w:rsidRDefault="00EC488C">
      <w:pPr>
        <w:rPr>
          <w:rFonts w:ascii="仿宋" w:eastAsia="仿宋" w:hAnsi="仿宋" w:cs="华文仿宋"/>
          <w:sz w:val="32"/>
          <w:szCs w:val="32"/>
        </w:rPr>
      </w:pPr>
    </w:p>
    <w:p w14:paraId="5385CA3B" w14:textId="0BC479EB" w:rsidR="00EC488C" w:rsidRDefault="00EC488C">
      <w:pPr>
        <w:rPr>
          <w:rFonts w:ascii="仿宋" w:eastAsia="仿宋" w:hAnsi="仿宋" w:cs="仿宋"/>
          <w:szCs w:val="32"/>
        </w:rPr>
      </w:pPr>
    </w:p>
    <w:sectPr w:rsidR="00EC4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91CE" w14:textId="77777777" w:rsidR="00023102" w:rsidRDefault="00023102" w:rsidP="00610791">
      <w:r>
        <w:separator/>
      </w:r>
    </w:p>
  </w:endnote>
  <w:endnote w:type="continuationSeparator" w:id="0">
    <w:p w14:paraId="58F30909" w14:textId="77777777" w:rsidR="00023102" w:rsidRDefault="00023102" w:rsidP="0061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DED" w14:textId="77777777" w:rsidR="00023102" w:rsidRDefault="00023102" w:rsidP="00610791">
      <w:r>
        <w:separator/>
      </w:r>
    </w:p>
  </w:footnote>
  <w:footnote w:type="continuationSeparator" w:id="0">
    <w:p w14:paraId="33298BCC" w14:textId="77777777" w:rsidR="00023102" w:rsidRDefault="00023102" w:rsidP="0061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7AA72D"/>
    <w:multiLevelType w:val="singleLevel"/>
    <w:tmpl w:val="FC7AA7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0193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NkNTM3ZTY3NTBkOTQ5YjMyMTFkOThmZGY1OWJkMmIifQ=="/>
  </w:docVars>
  <w:rsids>
    <w:rsidRoot w:val="40932A3C"/>
    <w:rsid w:val="000206DC"/>
    <w:rsid w:val="00023102"/>
    <w:rsid w:val="0004666D"/>
    <w:rsid w:val="00047A26"/>
    <w:rsid w:val="000641BC"/>
    <w:rsid w:val="000E1AD9"/>
    <w:rsid w:val="001000F8"/>
    <w:rsid w:val="00192B3E"/>
    <w:rsid w:val="002B3DF9"/>
    <w:rsid w:val="00337AFA"/>
    <w:rsid w:val="00353A9D"/>
    <w:rsid w:val="003C5A8C"/>
    <w:rsid w:val="004033B9"/>
    <w:rsid w:val="00465505"/>
    <w:rsid w:val="004D78CB"/>
    <w:rsid w:val="005B1EE7"/>
    <w:rsid w:val="00610791"/>
    <w:rsid w:val="00637575"/>
    <w:rsid w:val="006633E8"/>
    <w:rsid w:val="00712111"/>
    <w:rsid w:val="007761BA"/>
    <w:rsid w:val="007914E4"/>
    <w:rsid w:val="00792CE2"/>
    <w:rsid w:val="008069C7"/>
    <w:rsid w:val="008C7C86"/>
    <w:rsid w:val="0099219C"/>
    <w:rsid w:val="00A741B7"/>
    <w:rsid w:val="00A81D96"/>
    <w:rsid w:val="00AF34F5"/>
    <w:rsid w:val="00B92738"/>
    <w:rsid w:val="00B97029"/>
    <w:rsid w:val="00D00C68"/>
    <w:rsid w:val="00D701AC"/>
    <w:rsid w:val="00D95796"/>
    <w:rsid w:val="00E86375"/>
    <w:rsid w:val="00E94F79"/>
    <w:rsid w:val="00EC488C"/>
    <w:rsid w:val="00FE6936"/>
    <w:rsid w:val="0273635F"/>
    <w:rsid w:val="03200295"/>
    <w:rsid w:val="0B7835D1"/>
    <w:rsid w:val="11053860"/>
    <w:rsid w:val="12757F00"/>
    <w:rsid w:val="162075F2"/>
    <w:rsid w:val="162E1C02"/>
    <w:rsid w:val="16C35BCF"/>
    <w:rsid w:val="279E11A2"/>
    <w:rsid w:val="288D3604"/>
    <w:rsid w:val="311B1002"/>
    <w:rsid w:val="380D00E1"/>
    <w:rsid w:val="40932A3C"/>
    <w:rsid w:val="41D95DCE"/>
    <w:rsid w:val="42DE6396"/>
    <w:rsid w:val="43693F2F"/>
    <w:rsid w:val="4C137A87"/>
    <w:rsid w:val="501A135A"/>
    <w:rsid w:val="5370647D"/>
    <w:rsid w:val="59722042"/>
    <w:rsid w:val="5C313AEE"/>
    <w:rsid w:val="65A610A9"/>
    <w:rsid w:val="667730E4"/>
    <w:rsid w:val="687D6834"/>
    <w:rsid w:val="68B57855"/>
    <w:rsid w:val="6B6B597B"/>
    <w:rsid w:val="6E326618"/>
    <w:rsid w:val="7F9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65B8B"/>
  <w15:docId w15:val="{2D11374B-7CE2-48B0-9639-F651082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32</cp:revision>
  <dcterms:created xsi:type="dcterms:W3CDTF">2022-05-06T01:19:00Z</dcterms:created>
  <dcterms:modified xsi:type="dcterms:W3CDTF">2022-06-19T14:00:00Z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BBB357589C8744F6B37B1923F9295110</vt:lpwstr>
  </property>
</Properties>
</file>